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臺北市立動物園_外語志工培訓計畫</w:t>
      </w:r>
    </w:p>
    <w:p>
      <w:pPr>
        <w:pStyle w:val="8"/>
        <w:numPr>
          <w:ilvl w:val="0"/>
          <w:numId w:val="1"/>
        </w:numPr>
        <w:spacing w:before="180" w:beforeLines="50"/>
        <w:rPr>
          <w:sz w:val="23"/>
          <w:szCs w:val="23"/>
        </w:rPr>
      </w:pPr>
      <w:r>
        <w:rPr>
          <w:rFonts w:hint="eastAsia"/>
          <w:sz w:val="23"/>
          <w:szCs w:val="23"/>
        </w:rPr>
        <w:t>計畫緣起</w:t>
      </w:r>
    </w:p>
    <w:p>
      <w:pPr>
        <w:pStyle w:val="8"/>
        <w:rPr>
          <w:sz w:val="23"/>
          <w:szCs w:val="23"/>
        </w:rPr>
      </w:pPr>
      <w:r>
        <w:rPr>
          <w:rFonts w:hint="eastAsia"/>
        </w:rPr>
        <w:t>近年來，因應本園的外籍參觀遊客日益增加，本園為</w:t>
      </w:r>
      <w:r>
        <w:rPr>
          <w:rFonts w:hint="eastAsia"/>
          <w:sz w:val="23"/>
          <w:szCs w:val="23"/>
        </w:rPr>
        <w:t>積極推廣動物園保育教育並能促進培養年輕學子的國際視野，預計招募具有外語能力且對動物園教育推廣有興趣的大專院校學生，透過有系統的外語服務培訓計畫，協助園區服務外籍遊客，同時也提供年輕學子多元的志願服務及國際交流機會，期透過本計畫提升本園的服務品質及國際能見度，創新動物園教育推廣服務。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.</w:t>
      </w:r>
    </w:p>
    <w:p>
      <w:pPr>
        <w:pStyle w:val="8"/>
        <w:numPr>
          <w:ilvl w:val="0"/>
          <w:numId w:val="1"/>
        </w:numPr>
        <w:spacing w:before="180" w:beforeLines="50"/>
        <w:rPr>
          <w:sz w:val="23"/>
          <w:szCs w:val="23"/>
        </w:rPr>
      </w:pPr>
      <w:r>
        <w:rPr>
          <w:rFonts w:hint="eastAsia"/>
          <w:sz w:val="23"/>
          <w:szCs w:val="23"/>
        </w:rPr>
        <w:t>活動目標</w:t>
      </w:r>
    </w:p>
    <w:p>
      <w:pPr>
        <w:pStyle w:val="8"/>
        <w:numPr>
          <w:ilvl w:val="0"/>
          <w:numId w:val="2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ascii="Times New Roman" w:hAnsi="Times New Roman" w:cs="Times New Roman"/>
          <w:sz w:val="23"/>
          <w:szCs w:val="23"/>
        </w:rPr>
        <w:t>營造休閒遊憩及環境保育的</w:t>
      </w:r>
      <w:r>
        <w:rPr>
          <w:rFonts w:hint="eastAsia" w:hAnsi="Times New Roman"/>
          <w:sz w:val="23"/>
          <w:szCs w:val="23"/>
        </w:rPr>
        <w:t>雙語環境，擴大服務客群。</w:t>
      </w:r>
    </w:p>
    <w:p>
      <w:pPr>
        <w:pStyle w:val="8"/>
        <w:numPr>
          <w:ilvl w:val="0"/>
          <w:numId w:val="2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促進多元文化交流：藉由不同國籍或語言專長之學生志工串連國內眾多國際社群，規劃推廣活動，豐富本園教育內涵及提升國際能見度。</w:t>
      </w:r>
    </w:p>
    <w:p>
      <w:pPr>
        <w:pStyle w:val="8"/>
        <w:numPr>
          <w:ilvl w:val="0"/>
          <w:numId w:val="2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培養專業領域青年人才：藉由</w:t>
      </w:r>
      <w:r>
        <w:rPr>
          <w:rFonts w:hint="eastAsia"/>
          <w:sz w:val="23"/>
          <w:szCs w:val="23"/>
        </w:rPr>
        <w:t>外語服務</w:t>
      </w:r>
      <w:r>
        <w:rPr>
          <w:rFonts w:hint="eastAsia" w:hAnsi="Times New Roman"/>
          <w:sz w:val="23"/>
          <w:szCs w:val="23"/>
        </w:rPr>
        <w:t>培訓計畫鼓勵大專院校學生參與動物園第一線現場服務，進行跨領域團隊合作，增廣學生的人際脈絡並能自我理想實踐。</w:t>
      </w:r>
    </w:p>
    <w:p>
      <w:pPr>
        <w:pStyle w:val="8"/>
        <w:numPr>
          <w:ilvl w:val="0"/>
          <w:numId w:val="1"/>
        </w:numPr>
        <w:spacing w:before="180" w:beforeLines="50"/>
        <w:rPr>
          <w:sz w:val="23"/>
          <w:szCs w:val="23"/>
        </w:rPr>
      </w:pPr>
      <w:r>
        <w:rPr>
          <w:rFonts w:hint="eastAsia"/>
          <w:sz w:val="23"/>
          <w:szCs w:val="23"/>
        </w:rPr>
        <w:t>對象與資格</w:t>
      </w:r>
      <w:r>
        <w:rPr>
          <w:sz w:val="23"/>
          <w:szCs w:val="23"/>
        </w:rPr>
        <w:t xml:space="preserve"> </w:t>
      </w:r>
    </w:p>
    <w:p>
      <w:pPr>
        <w:pStyle w:val="8"/>
        <w:numPr>
          <w:ilvl w:val="0"/>
          <w:numId w:val="3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年齡與教育程度：</w:t>
      </w:r>
      <w:r>
        <w:rPr>
          <w:rFonts w:hAnsi="Times New Roman"/>
          <w:sz w:val="23"/>
          <w:szCs w:val="23"/>
        </w:rPr>
        <w:t>18</w:t>
      </w:r>
      <w:r>
        <w:rPr>
          <w:rFonts w:hint="eastAsia" w:hAnsi="Times New Roman"/>
          <w:sz w:val="23"/>
          <w:szCs w:val="23"/>
        </w:rPr>
        <w:t>歲以上、</w:t>
      </w:r>
      <w:r>
        <w:rPr>
          <w:rFonts w:hAnsi="Times New Roman"/>
          <w:sz w:val="23"/>
          <w:szCs w:val="23"/>
        </w:rPr>
        <w:t>24</w:t>
      </w:r>
      <w:r>
        <w:rPr>
          <w:rFonts w:hint="eastAsia" w:hAnsi="Times New Roman"/>
          <w:sz w:val="23"/>
          <w:szCs w:val="23"/>
        </w:rPr>
        <w:t>歲以下，中華民國教育部認可之國內大專院校在學學生，科系不拘。</w:t>
      </w:r>
      <w:r>
        <w:rPr>
          <w:rFonts w:hAnsi="Times New Roman"/>
          <w:sz w:val="23"/>
          <w:szCs w:val="23"/>
        </w:rPr>
        <w:t xml:space="preserve"> </w:t>
      </w:r>
    </w:p>
    <w:p>
      <w:pPr>
        <w:pStyle w:val="8"/>
        <w:numPr>
          <w:ilvl w:val="0"/>
          <w:numId w:val="3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語言能力：口語表達順暢，具外語能力者尤佳。</w:t>
      </w:r>
      <w:r>
        <w:rPr>
          <w:rFonts w:hAnsi="Times New Roman"/>
          <w:sz w:val="23"/>
          <w:szCs w:val="23"/>
        </w:rPr>
        <w:t xml:space="preserve"> </w:t>
      </w:r>
    </w:p>
    <w:p>
      <w:pPr>
        <w:pStyle w:val="8"/>
        <w:numPr>
          <w:ilvl w:val="0"/>
          <w:numId w:val="3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資訊能力：熟悉</w:t>
      </w:r>
      <w:r>
        <w:rPr>
          <w:rFonts w:hAnsi="Times New Roman"/>
          <w:sz w:val="23"/>
          <w:szCs w:val="23"/>
        </w:rPr>
        <w:t xml:space="preserve">Word, Excel </w:t>
      </w:r>
      <w:r>
        <w:rPr>
          <w:rFonts w:hint="eastAsia" w:hAnsi="Times New Roman"/>
          <w:sz w:val="23"/>
          <w:szCs w:val="23"/>
        </w:rPr>
        <w:t>及</w:t>
      </w:r>
      <w:r>
        <w:rPr>
          <w:rFonts w:hAnsi="Times New Roman"/>
          <w:sz w:val="23"/>
          <w:szCs w:val="23"/>
        </w:rPr>
        <w:t>Power Point</w:t>
      </w:r>
      <w:r>
        <w:rPr>
          <w:rFonts w:hint="eastAsia" w:hAnsi="Times New Roman"/>
          <w:sz w:val="23"/>
          <w:szCs w:val="23"/>
        </w:rPr>
        <w:t>等文書處理軟體，並具備上網搜尋、收發電子郵件、使用智慧手機或平板等數位科技能力與相關素養。</w:t>
      </w:r>
      <w:r>
        <w:rPr>
          <w:rFonts w:hAnsi="Times New Roman"/>
          <w:sz w:val="23"/>
          <w:szCs w:val="23"/>
        </w:rPr>
        <w:t xml:space="preserve"> </w:t>
      </w:r>
    </w:p>
    <w:p>
      <w:pPr>
        <w:pStyle w:val="8"/>
        <w:numPr>
          <w:ilvl w:val="0"/>
          <w:numId w:val="3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個性積極主動、溝通能力佳、待人有禮，以及具服務熱忱與團隊合作精神，對推廣動物保育教育有興趣者。</w:t>
      </w:r>
      <w:r>
        <w:rPr>
          <w:rFonts w:hAnsi="Times New Roman"/>
          <w:sz w:val="23"/>
          <w:szCs w:val="23"/>
        </w:rPr>
        <w:t xml:space="preserve"> </w:t>
      </w:r>
    </w:p>
    <w:p>
      <w:pPr>
        <w:pStyle w:val="8"/>
        <w:numPr>
          <w:ilvl w:val="0"/>
          <w:numId w:val="3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願遵守本園各項服勤規定，依排定時間到園服務。</w:t>
      </w:r>
      <w:r>
        <w:rPr>
          <w:rFonts w:hAnsi="Times New Roman"/>
          <w:sz w:val="23"/>
          <w:szCs w:val="23"/>
        </w:rPr>
        <w:t xml:space="preserve"> </w:t>
      </w:r>
    </w:p>
    <w:p>
      <w:pPr>
        <w:pStyle w:val="8"/>
        <w:numPr>
          <w:ilvl w:val="0"/>
          <w:numId w:val="3"/>
        </w:numPr>
        <w:spacing w:after="90"/>
        <w:rPr>
          <w:sz w:val="23"/>
          <w:szCs w:val="23"/>
        </w:rPr>
      </w:pPr>
      <w:r>
        <w:rPr>
          <w:rFonts w:hint="eastAsia" w:hAnsi="Times New Roman"/>
          <w:sz w:val="23"/>
          <w:szCs w:val="23"/>
        </w:rPr>
        <w:t>招收名額：預計先招收英語，日語及韓語語系各    名。</w:t>
      </w:r>
      <w:r>
        <w:rPr>
          <w:sz w:val="23"/>
          <w:szCs w:val="23"/>
        </w:rPr>
        <w:t xml:space="preserve"> </w:t>
      </w:r>
    </w:p>
    <w:p>
      <w:pPr>
        <w:pStyle w:val="8"/>
        <w:numPr>
          <w:ilvl w:val="0"/>
          <w:numId w:val="1"/>
        </w:numPr>
        <w:spacing w:before="180" w:beforeLines="50"/>
        <w:rPr>
          <w:sz w:val="23"/>
          <w:szCs w:val="23"/>
        </w:rPr>
      </w:pPr>
      <w:r>
        <w:rPr>
          <w:rFonts w:hint="eastAsia"/>
          <w:sz w:val="23"/>
          <w:szCs w:val="23"/>
        </w:rPr>
        <w:t>報名方式</w:t>
      </w:r>
      <w:r>
        <w:rPr>
          <w:sz w:val="23"/>
          <w:szCs w:val="23"/>
        </w:rPr>
        <w:t xml:space="preserve"> </w:t>
      </w:r>
    </w:p>
    <w:p>
      <w:pPr>
        <w:pStyle w:val="8"/>
        <w:numPr>
          <w:ilvl w:val="0"/>
          <w:numId w:val="4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即日起開放個人、學校系所或社團報名，受理至</w:t>
      </w:r>
      <w:r>
        <w:rPr>
          <w:rFonts w:hAnsi="Times New Roman"/>
          <w:color w:val="FF0000"/>
          <w:sz w:val="23"/>
          <w:szCs w:val="23"/>
        </w:rPr>
        <w:t>11</w:t>
      </w:r>
      <w:r>
        <w:rPr>
          <w:rFonts w:hint="eastAsia" w:hAnsi="Times New Roman"/>
          <w:color w:val="FF0000"/>
          <w:sz w:val="23"/>
          <w:szCs w:val="23"/>
        </w:rPr>
        <w:t>3年8月31日。</w:t>
      </w:r>
      <w:r>
        <w:rPr>
          <w:rFonts w:hint="eastAsia" w:hAnsi="Times New Roman"/>
          <w:color w:val="FF0000"/>
          <w:sz w:val="23"/>
          <w:szCs w:val="23"/>
          <w:lang w:val="en-US" w:eastAsia="zh-TW"/>
        </w:rPr>
        <w:t>(暫訂)</w:t>
      </w:r>
      <w:r>
        <w:rPr>
          <w:rFonts w:hAnsi="Times New Roman"/>
          <w:sz w:val="23"/>
          <w:szCs w:val="23"/>
        </w:rPr>
        <w:t xml:space="preserve"> </w:t>
      </w:r>
    </w:p>
    <w:p>
      <w:pPr>
        <w:pStyle w:val="8"/>
        <w:numPr>
          <w:ilvl w:val="0"/>
          <w:numId w:val="4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報名資料未於期限內檢附齊全或格式不符者，不予受理。</w:t>
      </w:r>
      <w:r>
        <w:rPr>
          <w:rFonts w:hAnsi="Times New Roman"/>
          <w:sz w:val="23"/>
          <w:szCs w:val="23"/>
        </w:rPr>
        <w:t xml:space="preserve"> </w:t>
      </w:r>
    </w:p>
    <w:p>
      <w:pPr>
        <w:pStyle w:val="8"/>
        <w:numPr>
          <w:ilvl w:val="0"/>
          <w:numId w:val="4"/>
        </w:numPr>
        <w:spacing w:after="9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面談：預計於</w:t>
      </w:r>
      <w:r>
        <w:rPr>
          <w:rFonts w:hAnsi="Times New Roman"/>
          <w:sz w:val="23"/>
          <w:szCs w:val="23"/>
        </w:rPr>
        <w:t>11</w:t>
      </w:r>
      <w:r>
        <w:rPr>
          <w:rFonts w:hint="eastAsia" w:hAnsi="Times New Roman"/>
          <w:sz w:val="23"/>
          <w:szCs w:val="23"/>
        </w:rPr>
        <w:t>3年9月上旬辦理面談，依實際聯絡通知時間為準。</w:t>
      </w:r>
      <w:r>
        <w:rPr>
          <w:rFonts w:hAnsi="Times New Roman"/>
          <w:sz w:val="23"/>
          <w:szCs w:val="23"/>
        </w:rPr>
        <w:t xml:space="preserve"> </w:t>
      </w:r>
    </w:p>
    <w:p>
      <w:pPr>
        <w:pStyle w:val="8"/>
        <w:numPr>
          <w:ilvl w:val="0"/>
          <w:numId w:val="4"/>
        </w:numPr>
        <w:spacing w:after="90"/>
        <w:rPr>
          <w:sz w:val="23"/>
          <w:szCs w:val="23"/>
        </w:rPr>
      </w:pPr>
      <w:r>
        <w:rPr>
          <w:rFonts w:hint="eastAsia" w:hAnsi="Times New Roman"/>
          <w:sz w:val="23"/>
          <w:szCs w:val="23"/>
        </w:rPr>
        <w:t>錄取通知：預計</w:t>
      </w:r>
      <w:r>
        <w:rPr>
          <w:rFonts w:hAnsi="Times New Roman"/>
          <w:sz w:val="23"/>
          <w:szCs w:val="23"/>
        </w:rPr>
        <w:t>9</w:t>
      </w:r>
      <w:r>
        <w:rPr>
          <w:rFonts w:hint="eastAsia" w:hAnsi="Times New Roman"/>
          <w:sz w:val="23"/>
          <w:szCs w:val="23"/>
        </w:rPr>
        <w:t>月下旬公布於本園官網最新消息，並另以電子郵件寄送錄取通知及注意事項。</w:t>
      </w:r>
      <w:r>
        <w:rPr>
          <w:sz w:val="23"/>
          <w:szCs w:val="23"/>
        </w:rPr>
        <w:t xml:space="preserve"> </w:t>
      </w:r>
    </w:p>
    <w:p>
      <w:pPr>
        <w:pStyle w:val="8"/>
        <w:numPr>
          <w:ilvl w:val="0"/>
          <w:numId w:val="1"/>
        </w:numPr>
        <w:spacing w:before="180" w:beforeLines="50"/>
        <w:rPr>
          <w:sz w:val="23"/>
          <w:szCs w:val="23"/>
        </w:rPr>
      </w:pPr>
      <w:r>
        <w:rPr>
          <w:rFonts w:hint="eastAsia"/>
          <w:sz w:val="23"/>
          <w:szCs w:val="23"/>
        </w:rPr>
        <w:t>培訓課表</w:t>
      </w:r>
    </w:p>
    <w:p>
      <w:pPr>
        <w:pStyle w:val="8"/>
        <w:numPr>
          <w:ilvl w:val="0"/>
          <w:numId w:val="5"/>
        </w:numPr>
        <w:spacing w:before="180" w:beforeLines="50"/>
        <w:ind w:left="0" w:leftChars="0" w:firstLine="420" w:firstLineChars="0"/>
        <w:rPr>
          <w:sz w:val="23"/>
          <w:szCs w:val="23"/>
        </w:rPr>
      </w:pPr>
      <w:r>
        <w:rPr>
          <w:rFonts w:hint="eastAsia"/>
          <w:sz w:val="23"/>
          <w:szCs w:val="23"/>
          <w:lang w:eastAsia="zh-TW"/>
        </w:rPr>
        <w:t>基礎課程：認識動物園及了解園區服務內容</w:t>
      </w:r>
    </w:p>
    <w:p>
      <w:pPr>
        <w:pStyle w:val="8"/>
        <w:numPr>
          <w:ilvl w:val="0"/>
          <w:numId w:val="5"/>
        </w:numPr>
        <w:spacing w:before="180" w:beforeLines="50"/>
        <w:ind w:left="0" w:leftChars="0" w:firstLine="420" w:firstLineChars="0"/>
        <w:rPr>
          <w:sz w:val="23"/>
          <w:szCs w:val="23"/>
        </w:rPr>
      </w:pPr>
      <w:r>
        <w:rPr>
          <w:rFonts w:hint="eastAsia"/>
          <w:sz w:val="23"/>
          <w:szCs w:val="23"/>
          <w:lang w:eastAsia="zh-TW"/>
        </w:rPr>
        <w:t>專業及實習課程：依語言分組發展園區服務項目及導覽解說內容</w:t>
      </w:r>
    </w:p>
    <w:tbl>
      <w:tblPr>
        <w:tblStyle w:val="7"/>
        <w:tblW w:w="8162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504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Cs/>
                <w:sz w:val="23"/>
                <w:szCs w:val="23"/>
              </w:rPr>
              <w:t xml:space="preserve">Date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日期</w:t>
            </w: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Cs/>
                <w:sz w:val="23"/>
                <w:szCs w:val="23"/>
              </w:rPr>
              <w:t xml:space="preserve">Time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時間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Cs/>
                <w:sz w:val="23"/>
                <w:szCs w:val="23"/>
              </w:rPr>
              <w:t xml:space="preserve">Event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主題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restart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Cs/>
                <w:sz w:val="23"/>
                <w:szCs w:val="23"/>
              </w:rPr>
              <w:t xml:space="preserve">Day One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第一天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基礎課程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3小時</w:t>
            </w: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09:00-09:20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Sign up 報到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09:20-09:40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Introduction of the program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培訓計畫簡介與服勤內容說明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09:40-10:20 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Self-introduction 自我介紹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10:20-11:30 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Guided tour demonstration: Introduction Taipei Zoo導覽示範：簡介動物園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11:30-12:30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Introduction to modern zoo management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現代化動物園經營介紹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restart"/>
          </w:tcPr>
          <w:p>
            <w:pPr>
              <w:pStyle w:val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3"/>
                <w:szCs w:val="23"/>
              </w:rPr>
              <w:t xml:space="preserve">Day </w:t>
            </w:r>
            <w:r>
              <w:rPr>
                <w:rFonts w:hint="default" w:ascii="Times New Roman" w:hAnsi="Times New Roman" w:cs="Times New Roman"/>
              </w:rPr>
              <w:t xml:space="preserve">Two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第二天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專業課程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6 小時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09:00-10:00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 xml:space="preserve"> 1小時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Taipei Zoo guide skills and practices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動物園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解說及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導覽技巧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分組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-依英文、日文、韓文分組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Group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10:00-12:00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 xml:space="preserve"> 2小時</w:t>
            </w:r>
          </w:p>
        </w:tc>
        <w:tc>
          <w:tcPr>
            <w:tcW w:w="4469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Taipei Zoo guide skills and practices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動物園導覽與實作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12:00-13: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4469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:30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小組任務：完成前區導覽的口稿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及發表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14: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0-15:30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小組任務：完成中區導覽的口稿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15:30-1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6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eastAsia="標楷體" w:cs="Times New Roman"/>
                <w:sz w:val="23"/>
                <w:szCs w:val="23"/>
                <w:lang w:eastAsia="zh-TW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6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7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:00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小組任務：完成後區導覽的口稿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restart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bCs/>
                <w:sz w:val="23"/>
                <w:szCs w:val="23"/>
              </w:rPr>
              <w:t xml:space="preserve">Day Three 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第三天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實作課程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6 小時</w:t>
            </w:r>
          </w:p>
          <w:p>
            <w:pPr>
              <w:pStyle w:val="8"/>
              <w:rPr>
                <w:rFonts w:hint="default" w:ascii="Times New Roman" w:hAnsi="Times New Roman" w:eastAsia="標楷體" w:cs="Times New Roman"/>
                <w:sz w:val="23"/>
                <w:szCs w:val="23"/>
                <w:lang w:eastAsia="zh-TW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09:00-10: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Tourist consultation services and practices</w:t>
            </w:r>
          </w:p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前區遊客諮詢服務與實作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:00-1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469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中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區遊客諮詢服務與實作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2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12: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0-13: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4469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4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中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區遊客諮詢服務與實作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14: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0-15:30 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後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區遊客諮詢服務與實作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5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3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6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4469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lang w:eastAsia="zh-TW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  <w:tcBorders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4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6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:00-1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7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0</w:t>
            </w:r>
            <w:r>
              <w:rPr>
                <w:rFonts w:hint="default"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hint="eastAsia" w:ascii="Times New Roman" w:hAnsi="Times New Roman" w:cs="Times New Roman"/>
                <w:sz w:val="23"/>
                <w:szCs w:val="23"/>
                <w:lang w:val="en-US" w:eastAsia="zh-TW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3"/>
                <w:szCs w:val="23"/>
                <w:lang w:val="en-US" w:eastAsia="zh-TW"/>
              </w:rPr>
              <w:t>1小時</w:t>
            </w:r>
          </w:p>
        </w:tc>
        <w:tc>
          <w:tcPr>
            <w:tcW w:w="4469" w:type="dxa"/>
            <w:vAlign w:val="top"/>
          </w:tcPr>
          <w:p>
            <w:pPr>
              <w:pStyle w:val="8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</w:rPr>
              <w:t xml:space="preserve">General Discussion </w:t>
            </w:r>
            <w:r>
              <w:rPr>
                <w:rFonts w:hint="default" w:ascii="Times New Roman" w:hAnsi="Times New Roman" w:cs="Times New Roman"/>
              </w:rPr>
              <w:t xml:space="preserve">綜合討論 </w:t>
            </w:r>
          </w:p>
        </w:tc>
      </w:tr>
    </w:tbl>
    <w:p>
      <w:pPr>
        <w:pStyle w:val="8"/>
        <w:spacing w:after="90"/>
        <w:rPr>
          <w:rFonts w:hint="eastAsia"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ab/>
      </w:r>
      <w:r>
        <w:rPr>
          <w:rFonts w:hint="eastAsia" w:hAnsi="Times New Roman"/>
          <w:sz w:val="23"/>
          <w:szCs w:val="23"/>
        </w:rPr>
        <w:t>備註：</w:t>
      </w:r>
    </w:p>
    <w:p>
      <w:pPr>
        <w:pStyle w:val="8"/>
        <w:numPr>
          <w:ilvl w:val="0"/>
          <w:numId w:val="6"/>
        </w:numPr>
        <w:spacing w:after="90"/>
        <w:ind w:left="425" w:leftChars="0" w:hanging="425" w:firstLineChars="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</w:rPr>
        <w:t>授課講師擬聘任</w:t>
      </w:r>
      <w:r>
        <w:rPr>
          <w:rFonts w:hint="eastAsia" w:hAnsi="Times New Roman"/>
          <w:sz w:val="23"/>
          <w:szCs w:val="23"/>
          <w:lang w:eastAsia="zh-TW"/>
        </w:rPr>
        <w:t>具有</w:t>
      </w:r>
      <w:r>
        <w:rPr>
          <w:rFonts w:hint="eastAsia" w:hAnsi="Times New Roman"/>
          <w:sz w:val="23"/>
          <w:szCs w:val="23"/>
        </w:rPr>
        <w:t>動物專業背景</w:t>
      </w:r>
      <w:r>
        <w:rPr>
          <w:rFonts w:hint="eastAsia" w:hAnsi="Times New Roman"/>
          <w:sz w:val="23"/>
          <w:szCs w:val="23"/>
          <w:lang w:eastAsia="zh-TW"/>
        </w:rPr>
        <w:t>及</w:t>
      </w:r>
      <w:r>
        <w:rPr>
          <w:rFonts w:hint="eastAsia" w:hAnsi="Times New Roman"/>
          <w:sz w:val="23"/>
          <w:szCs w:val="23"/>
        </w:rPr>
        <w:t>外語專業人員</w:t>
      </w:r>
      <w:r>
        <w:rPr>
          <w:rFonts w:hint="eastAsia" w:hAnsi="Times New Roman"/>
          <w:sz w:val="23"/>
          <w:szCs w:val="23"/>
          <w:lang w:eastAsia="zh-TW"/>
        </w:rPr>
        <w:t>或與政大外語學院合開</w:t>
      </w:r>
      <w:r>
        <w:rPr>
          <w:rFonts w:hint="eastAsia" w:hAnsi="Times New Roman"/>
          <w:sz w:val="23"/>
          <w:szCs w:val="23"/>
        </w:rPr>
        <w:t>。</w:t>
      </w:r>
    </w:p>
    <w:p>
      <w:pPr>
        <w:pStyle w:val="8"/>
        <w:numPr>
          <w:ilvl w:val="0"/>
          <w:numId w:val="6"/>
        </w:numPr>
        <w:spacing w:after="90"/>
        <w:ind w:left="425" w:leftChars="0" w:hanging="425" w:firstLineChars="0"/>
        <w:rPr>
          <w:rFonts w:hAnsi="Times New Roman"/>
          <w:sz w:val="23"/>
          <w:szCs w:val="23"/>
        </w:rPr>
      </w:pPr>
      <w:r>
        <w:rPr>
          <w:rFonts w:hint="eastAsia" w:hAnsi="Times New Roman"/>
          <w:sz w:val="23"/>
          <w:szCs w:val="23"/>
          <w:lang w:eastAsia="zh-TW"/>
        </w:rPr>
        <w:t>授課時間可依學生及講師各別安排，也可分不同天上課。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D8B"/>
    <w:multiLevelType w:val="multilevel"/>
    <w:tmpl w:val="1F9B3D8B"/>
    <w:lvl w:ilvl="0" w:tentative="0">
      <w:start w:val="1"/>
      <w:numFmt w:val="ideographLegalTraditional"/>
      <w:lvlText w:val="%1、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253222"/>
    <w:multiLevelType w:val="multilevel"/>
    <w:tmpl w:val="3B253222"/>
    <w:lvl w:ilvl="0" w:tentative="0">
      <w:start w:val="1"/>
      <w:numFmt w:val="taiwaneseCountingThousand"/>
      <w:lvlText w:val="%1、"/>
      <w:lvlJc w:val="left"/>
      <w:pPr>
        <w:ind w:left="960" w:hanging="480"/>
      </w:pPr>
    </w:lvl>
    <w:lvl w:ilvl="1" w:tentative="0">
      <w:start w:val="1"/>
      <w:numFmt w:val="ideographTraditional"/>
      <w:lvlText w:val="%2、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C7B19C7"/>
    <w:multiLevelType w:val="multilevel"/>
    <w:tmpl w:val="5C7B19C7"/>
    <w:lvl w:ilvl="0" w:tentative="0">
      <w:start w:val="1"/>
      <w:numFmt w:val="taiwaneseCountingThousand"/>
      <w:lvlText w:val="%1、"/>
      <w:lvlJc w:val="left"/>
      <w:pPr>
        <w:ind w:left="960" w:hanging="480"/>
      </w:pPr>
    </w:lvl>
    <w:lvl w:ilvl="1" w:tentative="0">
      <w:start w:val="1"/>
      <w:numFmt w:val="ideographTraditional"/>
      <w:lvlText w:val="%2、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670E2EF"/>
    <w:multiLevelType w:val="singleLevel"/>
    <w:tmpl w:val="6670E2EF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4">
    <w:nsid w:val="6670EDE8"/>
    <w:multiLevelType w:val="singleLevel"/>
    <w:tmpl w:val="6670EDE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72CD6FFC"/>
    <w:multiLevelType w:val="multilevel"/>
    <w:tmpl w:val="72CD6FFC"/>
    <w:lvl w:ilvl="0" w:tentative="0">
      <w:start w:val="1"/>
      <w:numFmt w:val="taiwaneseCountingThousand"/>
      <w:lvlText w:val="%1、"/>
      <w:lvlJc w:val="left"/>
      <w:pPr>
        <w:ind w:left="960" w:hanging="480"/>
      </w:pPr>
    </w:lvl>
    <w:lvl w:ilvl="1" w:tentative="0">
      <w:start w:val="1"/>
      <w:numFmt w:val="ideographTraditional"/>
      <w:lvlText w:val="%2、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C4"/>
    <w:rsid w:val="00042BFA"/>
    <w:rsid w:val="00087AA9"/>
    <w:rsid w:val="000903C4"/>
    <w:rsid w:val="000F7FCA"/>
    <w:rsid w:val="001112A7"/>
    <w:rsid w:val="00142B9A"/>
    <w:rsid w:val="00171B14"/>
    <w:rsid w:val="001F1A28"/>
    <w:rsid w:val="001F1FF9"/>
    <w:rsid w:val="00370805"/>
    <w:rsid w:val="00381DE0"/>
    <w:rsid w:val="003962C9"/>
    <w:rsid w:val="003B7223"/>
    <w:rsid w:val="0041297E"/>
    <w:rsid w:val="00425CCB"/>
    <w:rsid w:val="00444DB4"/>
    <w:rsid w:val="004B1E7A"/>
    <w:rsid w:val="004B4E2F"/>
    <w:rsid w:val="004C7154"/>
    <w:rsid w:val="005224A1"/>
    <w:rsid w:val="005848B0"/>
    <w:rsid w:val="005E6080"/>
    <w:rsid w:val="00607E0B"/>
    <w:rsid w:val="00633E01"/>
    <w:rsid w:val="006355B4"/>
    <w:rsid w:val="006934B2"/>
    <w:rsid w:val="006940ED"/>
    <w:rsid w:val="006C15C0"/>
    <w:rsid w:val="006D2CF1"/>
    <w:rsid w:val="006E65C6"/>
    <w:rsid w:val="007660C4"/>
    <w:rsid w:val="00780722"/>
    <w:rsid w:val="007A3A55"/>
    <w:rsid w:val="00872A67"/>
    <w:rsid w:val="008763E7"/>
    <w:rsid w:val="008D44EB"/>
    <w:rsid w:val="00902733"/>
    <w:rsid w:val="009050CE"/>
    <w:rsid w:val="0092306A"/>
    <w:rsid w:val="0093089B"/>
    <w:rsid w:val="009375EA"/>
    <w:rsid w:val="009875CB"/>
    <w:rsid w:val="009B0744"/>
    <w:rsid w:val="00B215FC"/>
    <w:rsid w:val="00B31729"/>
    <w:rsid w:val="00BD063D"/>
    <w:rsid w:val="00C41488"/>
    <w:rsid w:val="00C73030"/>
    <w:rsid w:val="00CA2284"/>
    <w:rsid w:val="00CB298D"/>
    <w:rsid w:val="00CB5B08"/>
    <w:rsid w:val="00CE0AD4"/>
    <w:rsid w:val="00CE505E"/>
    <w:rsid w:val="00D078EE"/>
    <w:rsid w:val="00D425BB"/>
    <w:rsid w:val="00D63406"/>
    <w:rsid w:val="00E57567"/>
    <w:rsid w:val="00E94890"/>
    <w:rsid w:val="00EE5831"/>
    <w:rsid w:val="00EF12D2"/>
    <w:rsid w:val="00F42BCF"/>
    <w:rsid w:val="00F47849"/>
    <w:rsid w:val="00F87A4D"/>
    <w:rsid w:val="00FB0209"/>
    <w:rsid w:val="00FB6DF8"/>
    <w:rsid w:val="00FC337C"/>
    <w:rsid w:val="18133C8E"/>
    <w:rsid w:val="1F541384"/>
    <w:rsid w:val="20C84AFE"/>
    <w:rsid w:val="34766CF6"/>
    <w:rsid w:val="3FB03B26"/>
    <w:rsid w:val="57482A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新細明體" w:cs="Times New Roman"/>
      <w:kern w:val="0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11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標楷體" w:eastAsia="標楷體" w:cs="標楷體" w:hAnsiTheme="minorHAnsi"/>
      <w:color w:val="000000"/>
      <w:kern w:val="0"/>
      <w:sz w:val="24"/>
      <w:szCs w:val="24"/>
      <w:lang w:val="en-US" w:eastAsia="zh-TW" w:bidi="ar-SA"/>
    </w:rPr>
  </w:style>
  <w:style w:type="character" w:customStyle="1" w:styleId="9">
    <w:name w:val="頁首 字元"/>
    <w:basedOn w:val="5"/>
    <w:link w:val="2"/>
    <w:uiPriority w:val="99"/>
    <w:rPr>
      <w:sz w:val="20"/>
      <w:szCs w:val="20"/>
    </w:rPr>
  </w:style>
  <w:style w:type="character" w:customStyle="1" w:styleId="10">
    <w:name w:val="頁尾 字元"/>
    <w:basedOn w:val="5"/>
    <w:link w:val="3"/>
    <w:uiPriority w:val="99"/>
    <w:rPr>
      <w:sz w:val="20"/>
      <w:szCs w:val="20"/>
    </w:rPr>
  </w:style>
  <w:style w:type="character" w:customStyle="1" w:styleId="11">
    <w:name w:val="註解方塊文字 字元"/>
    <w:basedOn w:val="5"/>
    <w:link w:val="4"/>
    <w:semiHidden/>
    <w:uiPriority w:val="99"/>
    <w:rPr>
      <w:rFonts w:asciiTheme="majorHAnsi" w:hAnsiTheme="majorHAnsi" w:eastAsiaTheme="majorEastAsia" w:cstheme="majorBid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1560</Characters>
  <Lines>13</Lines>
  <Paragraphs>3</Paragraphs>
  <TotalTime>0</TotalTime>
  <ScaleCrop>false</ScaleCrop>
  <LinksUpToDate>false</LinksUpToDate>
  <CharactersWithSpaces>1830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2024-06-17T14:39:00Z</dcterms:created>
  <dc:creator>李沛縈</dc:creator>
  <cp:lastModifiedBy>user</cp:lastModifiedBy>
  <cp:lastPrinted>2024-06-17T05:51:00Z</cp:lastPrinted>
  <dcterms:modified xsi:type="dcterms:W3CDTF">2024-06-18T02:18:26Z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